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97" w:rsidRPr="00D43E97" w:rsidRDefault="00D43E97" w:rsidP="00D43E97">
      <w:pPr>
        <w:tabs>
          <w:tab w:val="left" w:pos="6096"/>
        </w:tabs>
        <w:ind w:right="28"/>
        <w:jc w:val="center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Содержание</w:t>
      </w:r>
    </w:p>
    <w:p w:rsidR="00C02D53" w:rsidRPr="00D43E97" w:rsidRDefault="00C02D53" w:rsidP="00D43E9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ВВЕДЕНИЕ</w:t>
      </w:r>
      <w:r w:rsidR="00A56A06">
        <w:rPr>
          <w:rFonts w:ascii="Times New Roman" w:hAnsi="Times New Roman" w:cs="Times New Roman"/>
          <w:sz w:val="20"/>
          <w:szCs w:val="20"/>
        </w:rPr>
        <w:t xml:space="preserve"> </w:t>
      </w:r>
      <w:r w:rsidR="00A56A06">
        <w:rPr>
          <w:rFonts w:ascii="Times New Roman" w:hAnsi="Times New Roman" w:cs="Times New Roman"/>
          <w:sz w:val="20"/>
          <w:szCs w:val="20"/>
        </w:rPr>
        <w:tab/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A56A06">
        <w:rPr>
          <w:rFonts w:ascii="Times New Roman" w:hAnsi="Times New Roman" w:cs="Times New Roman"/>
          <w:sz w:val="20"/>
          <w:szCs w:val="20"/>
        </w:rPr>
        <w:t>5</w:t>
      </w:r>
    </w:p>
    <w:p w:rsidR="00DB4C33" w:rsidRPr="00D43E97" w:rsidRDefault="00DB4C33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D43E97">
        <w:rPr>
          <w:rFonts w:ascii="Times New Roman" w:hAnsi="Times New Roman" w:cs="Times New Roman"/>
          <w:sz w:val="20"/>
          <w:szCs w:val="20"/>
        </w:rPr>
        <w:t xml:space="preserve">ОБЩИЕ СВЕДЕНИЯ О МАШИНАХ НЕПРЕРЫВНОГО </w:t>
      </w:r>
      <w:proofErr w:type="gramEnd"/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D43E97">
        <w:rPr>
          <w:rFonts w:ascii="Times New Roman" w:hAnsi="Times New Roman" w:cs="Times New Roman"/>
          <w:sz w:val="20"/>
          <w:szCs w:val="20"/>
        </w:rPr>
        <w:t>ТРАНСПОРТА</w:t>
      </w:r>
      <w:r w:rsidR="00A56A06">
        <w:rPr>
          <w:rFonts w:ascii="Times New Roman" w:hAnsi="Times New Roman" w:cs="Times New Roman"/>
          <w:sz w:val="20"/>
          <w:szCs w:val="20"/>
        </w:rPr>
        <w:t xml:space="preserve"> </w:t>
      </w:r>
      <w:r w:rsidR="00A56A06">
        <w:rPr>
          <w:rFonts w:ascii="Times New Roman" w:hAnsi="Times New Roman" w:cs="Times New Roman"/>
          <w:sz w:val="20"/>
          <w:szCs w:val="20"/>
        </w:rPr>
        <w:tab/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A56A06">
        <w:rPr>
          <w:rFonts w:ascii="Times New Roman" w:hAnsi="Times New Roman" w:cs="Times New Roman"/>
          <w:sz w:val="20"/>
          <w:szCs w:val="20"/>
        </w:rPr>
        <w:t>6</w:t>
      </w: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1.1. Характеристика транспортируемых материалов</w:t>
      </w:r>
      <w:r w:rsidR="00A56A06">
        <w:rPr>
          <w:rFonts w:ascii="Times New Roman" w:hAnsi="Times New Roman" w:cs="Times New Roman"/>
          <w:sz w:val="20"/>
          <w:szCs w:val="20"/>
        </w:rPr>
        <w:t xml:space="preserve"> </w:t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A56A06">
        <w:rPr>
          <w:rFonts w:ascii="Times New Roman" w:hAnsi="Times New Roman" w:cs="Times New Roman"/>
          <w:sz w:val="20"/>
          <w:szCs w:val="20"/>
        </w:rPr>
        <w:tab/>
        <w:t>7</w:t>
      </w: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1.2. Характеристика транспортирующих машин</w:t>
      </w:r>
      <w:r w:rsidR="00A56A06">
        <w:rPr>
          <w:rFonts w:ascii="Times New Roman" w:hAnsi="Times New Roman" w:cs="Times New Roman"/>
          <w:sz w:val="20"/>
          <w:szCs w:val="20"/>
        </w:rPr>
        <w:t xml:space="preserve"> </w:t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A56A06">
        <w:rPr>
          <w:rFonts w:ascii="Times New Roman" w:hAnsi="Times New Roman" w:cs="Times New Roman"/>
          <w:sz w:val="20"/>
          <w:szCs w:val="20"/>
        </w:rPr>
        <w:tab/>
        <w:t>9</w:t>
      </w: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 xml:space="preserve">2. СОСТАВНЫЕ ЧАСТИ КОНВЕЙЕРОВ С </w:t>
      </w:r>
      <w:proofErr w:type="gramStart"/>
      <w:r w:rsidRPr="00D43E97">
        <w:rPr>
          <w:rFonts w:ascii="Times New Roman" w:hAnsi="Times New Roman" w:cs="Times New Roman"/>
          <w:sz w:val="20"/>
          <w:szCs w:val="20"/>
        </w:rPr>
        <w:t>ГИБКИМ</w:t>
      </w:r>
      <w:proofErr w:type="gramEnd"/>
      <w:r w:rsidRPr="00D43E9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D43E97">
        <w:rPr>
          <w:rFonts w:ascii="Times New Roman" w:hAnsi="Times New Roman" w:cs="Times New Roman"/>
          <w:sz w:val="20"/>
          <w:szCs w:val="20"/>
        </w:rPr>
        <w:t>ТЯГОВЫМ ЭЛЕМЕНТОМ</w:t>
      </w:r>
      <w:r w:rsidR="00A56A06">
        <w:rPr>
          <w:rFonts w:ascii="Times New Roman" w:hAnsi="Times New Roman" w:cs="Times New Roman"/>
          <w:sz w:val="20"/>
          <w:szCs w:val="20"/>
        </w:rPr>
        <w:t xml:space="preserve"> </w:t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A56A06">
        <w:rPr>
          <w:rFonts w:ascii="Times New Roman" w:hAnsi="Times New Roman" w:cs="Times New Roman"/>
          <w:sz w:val="20"/>
          <w:szCs w:val="20"/>
        </w:rPr>
        <w:tab/>
        <w:t>12</w:t>
      </w: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3. ЛЕНТОЧНЫЕ КОНВЕЙЕРЫ</w:t>
      </w:r>
      <w:r w:rsidR="001B2301">
        <w:rPr>
          <w:rFonts w:ascii="Times New Roman" w:hAnsi="Times New Roman" w:cs="Times New Roman"/>
          <w:sz w:val="20"/>
          <w:szCs w:val="20"/>
        </w:rPr>
        <w:t xml:space="preserve"> </w:t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1B2301">
        <w:rPr>
          <w:rFonts w:ascii="Times New Roman" w:hAnsi="Times New Roman" w:cs="Times New Roman"/>
          <w:sz w:val="20"/>
          <w:szCs w:val="20"/>
        </w:rPr>
        <w:tab/>
        <w:t>26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3.1. Устройство ленточных конвейеров</w:t>
      </w:r>
      <w:r w:rsidR="001B2301">
        <w:rPr>
          <w:rFonts w:ascii="Times New Roman" w:hAnsi="Times New Roman" w:cs="Times New Roman"/>
          <w:sz w:val="20"/>
          <w:szCs w:val="20"/>
        </w:rPr>
        <w:t xml:space="preserve"> </w:t>
      </w:r>
      <w:r w:rsidR="001B2301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1B2301">
        <w:rPr>
          <w:rFonts w:ascii="Times New Roman" w:hAnsi="Times New Roman" w:cs="Times New Roman"/>
          <w:sz w:val="20"/>
          <w:szCs w:val="20"/>
        </w:rPr>
        <w:t>26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3.2. Расчет ленточных конвейеров</w:t>
      </w:r>
      <w:r w:rsidR="001B2301">
        <w:rPr>
          <w:rFonts w:ascii="Times New Roman" w:hAnsi="Times New Roman" w:cs="Times New Roman"/>
          <w:sz w:val="20"/>
          <w:szCs w:val="20"/>
        </w:rPr>
        <w:t xml:space="preserve"> </w:t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1B2301">
        <w:rPr>
          <w:rFonts w:ascii="Times New Roman" w:hAnsi="Times New Roman" w:cs="Times New Roman"/>
          <w:sz w:val="20"/>
          <w:szCs w:val="20"/>
        </w:rPr>
        <w:tab/>
        <w:t>41</w:t>
      </w: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D43E97" w:rsidRPr="00D43E97" w:rsidRDefault="00DE0124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ПЛАСТИНЧАТЫЕ КОНВЕЙЕРЫ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53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88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4.1. Общие сведения и конструкция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53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88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 xml:space="preserve">4.2. Расчет </w:t>
      </w:r>
      <w:r w:rsidR="00541270">
        <w:rPr>
          <w:rFonts w:ascii="Times New Roman" w:hAnsi="Times New Roman" w:cs="Times New Roman"/>
          <w:sz w:val="20"/>
          <w:szCs w:val="20"/>
        </w:rPr>
        <w:t xml:space="preserve"> </w:t>
      </w:r>
      <w:r w:rsidRPr="00D43E97">
        <w:rPr>
          <w:rFonts w:ascii="Times New Roman" w:hAnsi="Times New Roman" w:cs="Times New Roman"/>
          <w:sz w:val="20"/>
          <w:szCs w:val="20"/>
        </w:rPr>
        <w:t>пластинчатых конвейеров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58</w:t>
      </w:r>
    </w:p>
    <w:p w:rsid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88"/>
        <w:rPr>
          <w:rFonts w:ascii="Times New Roman" w:hAnsi="Times New Roman" w:cs="Times New Roman"/>
          <w:sz w:val="20"/>
          <w:szCs w:val="20"/>
        </w:rPr>
      </w:pPr>
    </w:p>
    <w:p w:rsidR="00D43E97" w:rsidRPr="00D43E97" w:rsidRDefault="00431850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СКРЕБКОВЫЕ КОНВЕЙЕРЫ </w:t>
      </w:r>
      <w:r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63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5.1. Общие сведения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63</w:t>
      </w:r>
    </w:p>
    <w:p w:rsidR="00DB4C33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 w:rsidRPr="00D43E9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5.2. Устройство скребковых конвейеров с </w:t>
      </w:r>
      <w:proofErr w:type="gramStart"/>
      <w:r w:rsidRPr="00D43E97">
        <w:rPr>
          <w:rFonts w:ascii="Times New Roman" w:hAnsi="Times New Roman" w:cs="Times New Roman"/>
          <w:color w:val="000000"/>
          <w:spacing w:val="4"/>
          <w:sz w:val="20"/>
          <w:szCs w:val="20"/>
        </w:rPr>
        <w:t>высокими</w:t>
      </w:r>
      <w:proofErr w:type="gramEnd"/>
      <w:r w:rsidRPr="00D43E9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</w:p>
    <w:p w:rsidR="00D43E97" w:rsidRPr="00D43E97" w:rsidRDefault="00DB4C33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      </w:t>
      </w:r>
      <w:r w:rsidR="00541270">
        <w:rPr>
          <w:rFonts w:ascii="Times New Roman" w:hAnsi="Times New Roman" w:cs="Times New Roman"/>
          <w:color w:val="000000"/>
          <w:spacing w:val="4"/>
          <w:sz w:val="20"/>
          <w:szCs w:val="20"/>
        </w:rPr>
        <w:t>скребками</w:t>
      </w:r>
      <w:r w:rsidR="00431850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color w:val="000000"/>
          <w:spacing w:val="4"/>
          <w:sz w:val="20"/>
          <w:szCs w:val="20"/>
        </w:rPr>
        <w:tab/>
      </w:r>
      <w:r w:rsidR="002F5D65">
        <w:rPr>
          <w:rFonts w:ascii="Times New Roman" w:hAnsi="Times New Roman" w:cs="Times New Roman"/>
          <w:color w:val="000000"/>
          <w:spacing w:val="4"/>
          <w:sz w:val="20"/>
          <w:szCs w:val="20"/>
        </w:rPr>
        <w:tab/>
      </w:r>
      <w:r w:rsidR="00431850">
        <w:rPr>
          <w:rFonts w:ascii="Times New Roman" w:hAnsi="Times New Roman" w:cs="Times New Roman"/>
          <w:color w:val="000000"/>
          <w:spacing w:val="4"/>
          <w:sz w:val="20"/>
          <w:szCs w:val="20"/>
        </w:rPr>
        <w:t>63</w:t>
      </w:r>
    </w:p>
    <w:p w:rsidR="00DB4C33" w:rsidRDefault="00D43E97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</w:pPr>
      <w:r w:rsidRPr="00D43E97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5.3. </w:t>
      </w:r>
      <w:r w:rsidRPr="00D43E97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 xml:space="preserve">Устройство конвейеров </w:t>
      </w:r>
      <w:r w:rsidRPr="00D43E97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 xml:space="preserve">сплошного волочения с </w:t>
      </w:r>
      <w:proofErr w:type="gramStart"/>
      <w:r w:rsidRPr="00D43E97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>низкими</w:t>
      </w:r>
      <w:proofErr w:type="gramEnd"/>
      <w:r w:rsidRPr="00D43E97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 xml:space="preserve"> </w:t>
      </w:r>
    </w:p>
    <w:p w:rsidR="00D43E97" w:rsidRPr="00D43E97" w:rsidRDefault="00DB4C33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 xml:space="preserve">        </w:t>
      </w:r>
      <w:r w:rsidR="00541270"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>скребками</w:t>
      </w:r>
      <w:r w:rsidR="00431850"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ab/>
      </w:r>
      <w:r w:rsidR="002F5D65"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ab/>
      </w:r>
      <w:r w:rsidR="00431850">
        <w:rPr>
          <w:rFonts w:ascii="Times New Roman" w:hAnsi="Times New Roman" w:cs="Times New Roman"/>
          <w:bCs/>
          <w:color w:val="000000"/>
          <w:spacing w:val="-4"/>
          <w:sz w:val="20"/>
          <w:szCs w:val="20"/>
        </w:rPr>
        <w:t>67</w:t>
      </w:r>
    </w:p>
    <w:p w:rsidR="00D43E97" w:rsidRPr="00D43E97" w:rsidRDefault="00D43E97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</w:pPr>
      <w:r w:rsidRPr="00D43E97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 xml:space="preserve">5.4. Расчет скребковых конвейеров порционного </w:t>
      </w:r>
      <w:r w:rsidRPr="00D43E97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>волочения</w:t>
      </w:r>
      <w:r w:rsidR="00431850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 xml:space="preserve"> </w:t>
      </w:r>
      <w:r w:rsidR="002F5D65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ab/>
      </w:r>
      <w:r w:rsidR="00431850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ab/>
        <w:t>70</w:t>
      </w:r>
    </w:p>
    <w:p w:rsidR="00D43E97" w:rsidRPr="00D43E97" w:rsidRDefault="00D43E97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</w:pPr>
      <w:r w:rsidRPr="00D43E97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 xml:space="preserve">5.5. Расчет скребковых конвейеров сплошного </w:t>
      </w:r>
      <w:r w:rsidRPr="00D43E97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>волочения</w:t>
      </w:r>
      <w:r w:rsidR="00431850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ab/>
      </w:r>
      <w:r w:rsidR="002F5D65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ab/>
      </w:r>
      <w:r w:rsidR="00431850">
        <w:rPr>
          <w:rFonts w:ascii="Times New Roman" w:hAnsi="Times New Roman" w:cs="Times New Roman"/>
          <w:bCs/>
          <w:color w:val="000000"/>
          <w:spacing w:val="-11"/>
          <w:sz w:val="20"/>
          <w:szCs w:val="20"/>
        </w:rPr>
        <w:t>73</w:t>
      </w:r>
    </w:p>
    <w:p w:rsid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D43E97" w:rsidRPr="00D43E97" w:rsidRDefault="00D43E97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6. ПОДВЕСНЫЕ КОНВЕЙЕРЫ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ab/>
        <w:t>78</w:t>
      </w:r>
    </w:p>
    <w:p w:rsidR="00D43E97" w:rsidRPr="00D43E97" w:rsidRDefault="00D43E97" w:rsidP="002F5D65">
      <w:pPr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6.1. Общие сведения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78</w:t>
      </w:r>
    </w:p>
    <w:p w:rsidR="00D43E97" w:rsidRPr="00D43E97" w:rsidRDefault="00D43E97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>6.2. Устройство и конструкция подвесных конвейеров</w:t>
      </w:r>
      <w:r w:rsidR="00431850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ab/>
      </w:r>
      <w:r w:rsidR="002F5D65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ab/>
      </w:r>
      <w:r w:rsidR="00431850">
        <w:rPr>
          <w:rFonts w:ascii="Times New Roman" w:hAnsi="Times New Roman" w:cs="Times New Roman"/>
          <w:bCs/>
          <w:color w:val="000000"/>
          <w:spacing w:val="-3"/>
          <w:sz w:val="20"/>
          <w:szCs w:val="20"/>
        </w:rPr>
        <w:t>79</w:t>
      </w:r>
    </w:p>
    <w:p w:rsidR="00D43E97" w:rsidRPr="00D43E97" w:rsidRDefault="00D43E97" w:rsidP="002F5D65">
      <w:pPr>
        <w:shd w:val="clear" w:color="auto" w:fill="FFFFFF"/>
        <w:tabs>
          <w:tab w:val="right" w:leader="dot" w:pos="5670"/>
          <w:tab w:val="right" w:leader="dot" w:pos="5954"/>
          <w:tab w:val="right" w:leader="dot" w:pos="6237"/>
        </w:tabs>
        <w:ind w:left="284" w:hanging="74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6.3. Расчет подвесных конвейеров</w:t>
      </w:r>
      <w:r w:rsidR="00431850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ab/>
      </w:r>
      <w:r w:rsidR="002F5D65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ab/>
      </w:r>
      <w:r w:rsidR="00431850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88</w:t>
      </w:r>
    </w:p>
    <w:p w:rsidR="00D43E97" w:rsidRDefault="00D43E97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</w:p>
    <w:p w:rsidR="00D43E97" w:rsidRPr="00D43E97" w:rsidRDefault="00D43E97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  <w:r w:rsidRPr="00D43E97">
        <w:rPr>
          <w:rFonts w:ascii="Times New Roman" w:hAnsi="Times New Roman" w:cs="Times New Roman"/>
          <w:b w:val="0"/>
        </w:rPr>
        <w:t>7. ВИБРАЦИОННЫЕ КОНВЕЙЕРЫ</w:t>
      </w:r>
      <w:r w:rsidR="00431850">
        <w:rPr>
          <w:rFonts w:ascii="Times New Roman" w:hAnsi="Times New Roman" w:cs="Times New Roman"/>
          <w:b w:val="0"/>
        </w:rPr>
        <w:t xml:space="preserve"> </w:t>
      </w:r>
      <w:r w:rsidR="00431850">
        <w:rPr>
          <w:rFonts w:ascii="Times New Roman" w:hAnsi="Times New Roman" w:cs="Times New Roman"/>
          <w:b w:val="0"/>
        </w:rPr>
        <w:tab/>
      </w:r>
      <w:r w:rsidR="002F5D65">
        <w:rPr>
          <w:rFonts w:ascii="Times New Roman" w:hAnsi="Times New Roman" w:cs="Times New Roman"/>
          <w:b w:val="0"/>
        </w:rPr>
        <w:tab/>
      </w:r>
      <w:r w:rsidR="00431850">
        <w:rPr>
          <w:rFonts w:ascii="Times New Roman" w:hAnsi="Times New Roman" w:cs="Times New Roman"/>
          <w:b w:val="0"/>
        </w:rPr>
        <w:t>94</w:t>
      </w:r>
    </w:p>
    <w:p w:rsidR="00D43E97" w:rsidRPr="00D43E97" w:rsidRDefault="00D43E97" w:rsidP="00541270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518" w:hanging="322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7.1. Общие сведения о </w:t>
      </w:r>
      <w:proofErr w:type="spellStart"/>
      <w:r w:rsidRPr="00D43E97">
        <w:rPr>
          <w:b w:val="0"/>
          <w:sz w:val="20"/>
          <w:szCs w:val="20"/>
        </w:rPr>
        <w:t>вибротранспортирующих</w:t>
      </w:r>
      <w:proofErr w:type="spellEnd"/>
      <w:r w:rsidRPr="00D43E97">
        <w:rPr>
          <w:b w:val="0"/>
          <w:sz w:val="20"/>
          <w:szCs w:val="20"/>
        </w:rPr>
        <w:t xml:space="preserve"> машинах</w:t>
      </w:r>
      <w:r w:rsidR="00431850">
        <w:rPr>
          <w:b w:val="0"/>
          <w:sz w:val="20"/>
          <w:szCs w:val="20"/>
        </w:rPr>
        <w:t xml:space="preserve"> </w:t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ab/>
        <w:t>94</w:t>
      </w:r>
    </w:p>
    <w:p w:rsidR="00D43E97" w:rsidRPr="00D43E97" w:rsidRDefault="00D43E97" w:rsidP="00541270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518" w:hanging="322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7.2. Горизонтальные </w:t>
      </w:r>
      <w:proofErr w:type="spellStart"/>
      <w:r w:rsidRPr="00D43E97">
        <w:rPr>
          <w:b w:val="0"/>
          <w:sz w:val="20"/>
          <w:szCs w:val="20"/>
        </w:rPr>
        <w:t>виброконвейеры</w:t>
      </w:r>
      <w:proofErr w:type="spellEnd"/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94</w:t>
      </w:r>
    </w:p>
    <w:p w:rsidR="00D43E97" w:rsidRPr="00D43E97" w:rsidRDefault="00D43E97" w:rsidP="00541270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518" w:hanging="322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7.3. Вертикальные </w:t>
      </w:r>
      <w:proofErr w:type="spellStart"/>
      <w:r w:rsidRPr="00D43E97">
        <w:rPr>
          <w:b w:val="0"/>
          <w:sz w:val="20"/>
          <w:szCs w:val="20"/>
        </w:rPr>
        <w:t>виброконвейеры</w:t>
      </w:r>
      <w:proofErr w:type="spellEnd"/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100</w:t>
      </w:r>
    </w:p>
    <w:p w:rsidR="00DB4C33" w:rsidRDefault="00D43E97" w:rsidP="00541270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518" w:hanging="322"/>
        <w:jc w:val="both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7.4. Описание конструкций </w:t>
      </w:r>
      <w:proofErr w:type="spellStart"/>
      <w:r w:rsidRPr="00D43E97">
        <w:rPr>
          <w:b w:val="0"/>
          <w:sz w:val="20"/>
          <w:szCs w:val="20"/>
        </w:rPr>
        <w:t>виброконвейеров</w:t>
      </w:r>
      <w:proofErr w:type="spellEnd"/>
      <w:r w:rsidRPr="00D43E97">
        <w:rPr>
          <w:b w:val="0"/>
          <w:sz w:val="20"/>
          <w:szCs w:val="20"/>
        </w:rPr>
        <w:t xml:space="preserve">, их настройка </w:t>
      </w:r>
    </w:p>
    <w:p w:rsidR="00D43E97" w:rsidRPr="00D43E97" w:rsidRDefault="00DB4C33" w:rsidP="00541270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518" w:hanging="322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</w:t>
      </w:r>
      <w:r w:rsidR="00D43E97" w:rsidRPr="00D43E97">
        <w:rPr>
          <w:b w:val="0"/>
          <w:sz w:val="20"/>
          <w:szCs w:val="20"/>
        </w:rPr>
        <w:t>и выбор основных параметров</w:t>
      </w:r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102</w:t>
      </w:r>
    </w:p>
    <w:p w:rsidR="00D43E97" w:rsidRPr="00D43E97" w:rsidRDefault="00D43E97" w:rsidP="00541270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518" w:hanging="322"/>
        <w:rPr>
          <w:sz w:val="20"/>
          <w:szCs w:val="20"/>
        </w:rPr>
      </w:pPr>
      <w:r w:rsidRPr="00D43E97">
        <w:rPr>
          <w:sz w:val="20"/>
          <w:szCs w:val="20"/>
        </w:rPr>
        <w:t>7.5. Расчет вибрационных конвейеров</w:t>
      </w:r>
      <w:r w:rsidR="00431850">
        <w:rPr>
          <w:sz w:val="20"/>
          <w:szCs w:val="20"/>
        </w:rPr>
        <w:t xml:space="preserve"> </w:t>
      </w:r>
      <w:r w:rsidR="0043185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431850">
        <w:rPr>
          <w:sz w:val="20"/>
          <w:szCs w:val="20"/>
        </w:rPr>
        <w:t>104</w:t>
      </w:r>
    </w:p>
    <w:p w:rsidR="00D43E97" w:rsidRPr="00D43E97" w:rsidRDefault="00D43E97" w:rsidP="00541270">
      <w:pPr>
        <w:pStyle w:val="22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  <w:sz w:val="20"/>
          <w:szCs w:val="20"/>
        </w:rPr>
      </w:pPr>
      <w:bookmarkStart w:id="0" w:name="bookmark0"/>
      <w:r w:rsidRPr="00D43E97">
        <w:rPr>
          <w:rFonts w:ascii="Times New Roman" w:hAnsi="Times New Roman" w:cs="Times New Roman"/>
          <w:b w:val="0"/>
          <w:sz w:val="20"/>
          <w:szCs w:val="20"/>
        </w:rPr>
        <w:lastRenderedPageBreak/>
        <w:t>8. Э</w:t>
      </w:r>
      <w:bookmarkEnd w:id="0"/>
      <w:r w:rsidRPr="00D43E97">
        <w:rPr>
          <w:rFonts w:ascii="Times New Roman" w:hAnsi="Times New Roman" w:cs="Times New Roman"/>
          <w:b w:val="0"/>
          <w:sz w:val="20"/>
          <w:szCs w:val="20"/>
        </w:rPr>
        <w:t>ЛЕВАТОРЫ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ab/>
      </w:r>
      <w:r w:rsidR="002F5D65">
        <w:rPr>
          <w:rFonts w:ascii="Times New Roman" w:hAnsi="Times New Roman" w:cs="Times New Roman"/>
          <w:b w:val="0"/>
          <w:sz w:val="20"/>
          <w:szCs w:val="20"/>
        </w:rPr>
        <w:tab/>
      </w:r>
      <w:r w:rsidR="00431850">
        <w:rPr>
          <w:rFonts w:ascii="Times New Roman" w:hAnsi="Times New Roman" w:cs="Times New Roman"/>
          <w:b w:val="0"/>
          <w:sz w:val="20"/>
          <w:szCs w:val="20"/>
        </w:rPr>
        <w:t>109</w:t>
      </w:r>
    </w:p>
    <w:p w:rsidR="00D43E97" w:rsidRPr="00D43E97" w:rsidRDefault="00D43E97" w:rsidP="002F5D65">
      <w:pPr>
        <w:pStyle w:val="22"/>
        <w:keepNext/>
        <w:keepLines/>
        <w:shd w:val="clear" w:color="auto" w:fill="auto"/>
        <w:tabs>
          <w:tab w:val="left" w:pos="0"/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88"/>
        <w:jc w:val="left"/>
        <w:rPr>
          <w:rFonts w:ascii="Times New Roman" w:hAnsi="Times New Roman" w:cs="Times New Roman"/>
          <w:b w:val="0"/>
          <w:sz w:val="20"/>
          <w:szCs w:val="20"/>
        </w:rPr>
      </w:pPr>
      <w:bookmarkStart w:id="1" w:name="bookmark1"/>
      <w:r w:rsidRPr="00D43E97">
        <w:rPr>
          <w:rFonts w:ascii="Times New Roman" w:hAnsi="Times New Roman" w:cs="Times New Roman"/>
          <w:b w:val="0"/>
          <w:sz w:val="20"/>
          <w:szCs w:val="20"/>
        </w:rPr>
        <w:t xml:space="preserve">8.1. Общие сведения и конструкция </w:t>
      </w:r>
      <w:bookmarkEnd w:id="1"/>
      <w:r w:rsidR="00431850">
        <w:rPr>
          <w:rFonts w:ascii="Times New Roman" w:hAnsi="Times New Roman" w:cs="Times New Roman"/>
          <w:b w:val="0"/>
          <w:sz w:val="20"/>
          <w:szCs w:val="20"/>
        </w:rPr>
        <w:tab/>
      </w:r>
      <w:r w:rsidR="002F5D65">
        <w:rPr>
          <w:rFonts w:ascii="Times New Roman" w:hAnsi="Times New Roman" w:cs="Times New Roman"/>
          <w:b w:val="0"/>
          <w:sz w:val="20"/>
          <w:szCs w:val="20"/>
        </w:rPr>
        <w:tab/>
      </w:r>
      <w:r w:rsidR="00431850">
        <w:rPr>
          <w:rFonts w:ascii="Times New Roman" w:hAnsi="Times New Roman" w:cs="Times New Roman"/>
          <w:b w:val="0"/>
          <w:sz w:val="20"/>
          <w:szCs w:val="20"/>
        </w:rPr>
        <w:t>109</w:t>
      </w:r>
    </w:p>
    <w:p w:rsidR="00D43E97" w:rsidRPr="00D43E97" w:rsidRDefault="00D43E97" w:rsidP="002F5D65">
      <w:pPr>
        <w:pStyle w:val="22"/>
        <w:keepNext/>
        <w:keepLines/>
        <w:shd w:val="clear" w:color="auto" w:fill="auto"/>
        <w:tabs>
          <w:tab w:val="left" w:pos="1664"/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88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D43E97">
        <w:rPr>
          <w:rFonts w:ascii="Times New Roman" w:hAnsi="Times New Roman" w:cs="Times New Roman"/>
          <w:b w:val="0"/>
          <w:sz w:val="20"/>
          <w:szCs w:val="20"/>
        </w:rPr>
        <w:t>8.2. Элементы ковшовых элеваторов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ab/>
      </w:r>
      <w:r w:rsidR="002F5D65">
        <w:rPr>
          <w:rFonts w:ascii="Times New Roman" w:hAnsi="Times New Roman" w:cs="Times New Roman"/>
          <w:b w:val="0"/>
          <w:sz w:val="20"/>
          <w:szCs w:val="20"/>
        </w:rPr>
        <w:tab/>
      </w:r>
      <w:r w:rsidR="00431850">
        <w:rPr>
          <w:rFonts w:ascii="Times New Roman" w:hAnsi="Times New Roman" w:cs="Times New Roman"/>
          <w:b w:val="0"/>
          <w:sz w:val="20"/>
          <w:szCs w:val="20"/>
        </w:rPr>
        <w:t>111</w:t>
      </w:r>
    </w:p>
    <w:p w:rsidR="00D43E97" w:rsidRPr="00D43E97" w:rsidRDefault="00D43E97" w:rsidP="002F5D65">
      <w:pPr>
        <w:pStyle w:val="22"/>
        <w:keepNext/>
        <w:keepLines/>
        <w:shd w:val="clear" w:color="auto" w:fill="auto"/>
        <w:tabs>
          <w:tab w:val="left" w:pos="0"/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88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D43E97">
        <w:rPr>
          <w:rFonts w:ascii="Times New Roman" w:hAnsi="Times New Roman" w:cs="Times New Roman"/>
          <w:b w:val="0"/>
          <w:sz w:val="20"/>
          <w:szCs w:val="20"/>
        </w:rPr>
        <w:t>8.3. Способы загрузки и разгрузки ковшей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ab/>
      </w:r>
      <w:r w:rsidR="002F5D65">
        <w:rPr>
          <w:rFonts w:ascii="Times New Roman" w:hAnsi="Times New Roman" w:cs="Times New Roman"/>
          <w:b w:val="0"/>
          <w:sz w:val="20"/>
          <w:szCs w:val="20"/>
        </w:rPr>
        <w:tab/>
      </w:r>
      <w:r w:rsidR="00431850">
        <w:rPr>
          <w:rFonts w:ascii="Times New Roman" w:hAnsi="Times New Roman" w:cs="Times New Roman"/>
          <w:b w:val="0"/>
          <w:sz w:val="20"/>
          <w:szCs w:val="20"/>
        </w:rPr>
        <w:t>116</w:t>
      </w:r>
    </w:p>
    <w:p w:rsidR="00D43E97" w:rsidRPr="00D43E97" w:rsidRDefault="00D43E97" w:rsidP="002F5D65">
      <w:pPr>
        <w:pStyle w:val="11"/>
        <w:shd w:val="clear" w:color="auto" w:fill="auto"/>
        <w:tabs>
          <w:tab w:val="left" w:pos="0"/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88"/>
        <w:rPr>
          <w:sz w:val="20"/>
          <w:szCs w:val="20"/>
        </w:rPr>
      </w:pPr>
      <w:r w:rsidRPr="00D43E97">
        <w:rPr>
          <w:sz w:val="20"/>
          <w:szCs w:val="20"/>
        </w:rPr>
        <w:t>8.4. Расчет ковшовых элеваторов</w:t>
      </w:r>
      <w:r w:rsidR="00431850">
        <w:rPr>
          <w:sz w:val="20"/>
          <w:szCs w:val="20"/>
        </w:rPr>
        <w:t xml:space="preserve"> </w:t>
      </w:r>
      <w:r w:rsidR="0043185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431850">
        <w:rPr>
          <w:sz w:val="20"/>
          <w:szCs w:val="20"/>
        </w:rPr>
        <w:t>119</w:t>
      </w:r>
    </w:p>
    <w:p w:rsidR="00D43E97" w:rsidRDefault="00D43E97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</w:p>
    <w:p w:rsidR="00DB4C33" w:rsidRDefault="00D43E97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  <w:r w:rsidRPr="00D43E97">
        <w:rPr>
          <w:rFonts w:ascii="Times New Roman" w:hAnsi="Times New Roman" w:cs="Times New Roman"/>
          <w:b w:val="0"/>
        </w:rPr>
        <w:t>9. ВИНТОВ</w:t>
      </w:r>
      <w:r w:rsidR="00431850">
        <w:rPr>
          <w:rFonts w:ascii="Times New Roman" w:hAnsi="Times New Roman" w:cs="Times New Roman"/>
          <w:b w:val="0"/>
        </w:rPr>
        <w:t xml:space="preserve">ЫЕ КОНВЕЙЕРЫ И ТРАНСПОРТИРУЮЩИЕ </w:t>
      </w:r>
    </w:p>
    <w:p w:rsidR="00D43E97" w:rsidRPr="00D43E97" w:rsidRDefault="00DB4C33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</w:t>
      </w:r>
      <w:r w:rsidR="00D43E97" w:rsidRPr="00D43E97">
        <w:rPr>
          <w:rFonts w:ascii="Times New Roman" w:hAnsi="Times New Roman" w:cs="Times New Roman"/>
          <w:b w:val="0"/>
        </w:rPr>
        <w:t>ТРУБЫ</w:t>
      </w:r>
      <w:r w:rsidR="00431850">
        <w:rPr>
          <w:rFonts w:ascii="Times New Roman" w:hAnsi="Times New Roman" w:cs="Times New Roman"/>
          <w:b w:val="0"/>
        </w:rPr>
        <w:t xml:space="preserve"> </w:t>
      </w:r>
      <w:r w:rsidR="00431850">
        <w:rPr>
          <w:rFonts w:ascii="Times New Roman" w:hAnsi="Times New Roman" w:cs="Times New Roman"/>
          <w:b w:val="0"/>
        </w:rPr>
        <w:tab/>
      </w:r>
      <w:r w:rsidR="002F5D65">
        <w:rPr>
          <w:rFonts w:ascii="Times New Roman" w:hAnsi="Times New Roman" w:cs="Times New Roman"/>
          <w:b w:val="0"/>
        </w:rPr>
        <w:tab/>
      </w:r>
      <w:r w:rsidR="00431850">
        <w:rPr>
          <w:rFonts w:ascii="Times New Roman" w:hAnsi="Times New Roman" w:cs="Times New Roman"/>
          <w:b w:val="0"/>
        </w:rPr>
        <w:t>124</w:t>
      </w:r>
    </w:p>
    <w:p w:rsidR="00D43E97" w:rsidRPr="00D43E97" w:rsidRDefault="00D43E97" w:rsidP="002F5D65">
      <w:pPr>
        <w:pStyle w:val="20"/>
        <w:shd w:val="clear" w:color="auto" w:fill="auto"/>
        <w:tabs>
          <w:tab w:val="left" w:pos="2328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74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9.1. Винтовые конвейеры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124</w:t>
      </w:r>
    </w:p>
    <w:p w:rsidR="00D43E97" w:rsidRPr="00D43E97" w:rsidRDefault="00D43E97" w:rsidP="002F5D65">
      <w:pPr>
        <w:pStyle w:val="20"/>
        <w:shd w:val="clear" w:color="auto" w:fill="auto"/>
        <w:tabs>
          <w:tab w:val="left" w:pos="2328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74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>9.2. Транспортирующие трубы</w:t>
      </w:r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129</w:t>
      </w:r>
    </w:p>
    <w:p w:rsidR="00D43E97" w:rsidRPr="00D43E97" w:rsidRDefault="00D43E97" w:rsidP="002F5D65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74"/>
        <w:rPr>
          <w:sz w:val="20"/>
          <w:szCs w:val="20"/>
        </w:rPr>
      </w:pPr>
      <w:r w:rsidRPr="00D43E97">
        <w:rPr>
          <w:sz w:val="20"/>
          <w:szCs w:val="20"/>
        </w:rPr>
        <w:t>9.3. Расчет винтовых конвейеров</w:t>
      </w:r>
      <w:r w:rsidR="00431850">
        <w:rPr>
          <w:sz w:val="20"/>
          <w:szCs w:val="20"/>
        </w:rPr>
        <w:t xml:space="preserve"> </w:t>
      </w:r>
      <w:r w:rsidR="0043185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431850">
        <w:rPr>
          <w:sz w:val="20"/>
          <w:szCs w:val="20"/>
        </w:rPr>
        <w:t>130</w:t>
      </w:r>
    </w:p>
    <w:p w:rsidR="00DB4C33" w:rsidRDefault="00DB4C33" w:rsidP="002F5D65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74"/>
        <w:jc w:val="left"/>
        <w:rPr>
          <w:rStyle w:val="2TrebuchetMS115pt1pt"/>
          <w:rFonts w:ascii="Times New Roman" w:eastAsia="Verdana" w:hAnsi="Times New Roman" w:cs="Times New Roman"/>
          <w:sz w:val="20"/>
          <w:szCs w:val="20"/>
        </w:rPr>
      </w:pPr>
    </w:p>
    <w:p w:rsidR="00D43E97" w:rsidRPr="00D43E97" w:rsidRDefault="00D43E97" w:rsidP="002F5D65">
      <w:pPr>
        <w:pStyle w:val="20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0" w:firstLine="0"/>
        <w:jc w:val="left"/>
        <w:rPr>
          <w:b w:val="0"/>
          <w:sz w:val="20"/>
          <w:szCs w:val="20"/>
        </w:rPr>
      </w:pPr>
      <w:r w:rsidRPr="00D43E97">
        <w:rPr>
          <w:rStyle w:val="2TrebuchetMS115pt1pt"/>
          <w:rFonts w:ascii="Times New Roman" w:eastAsia="Verdana" w:hAnsi="Times New Roman" w:cs="Times New Roman"/>
          <w:sz w:val="20"/>
          <w:szCs w:val="20"/>
        </w:rPr>
        <w:t>10</w:t>
      </w:r>
      <w:r w:rsidRPr="00D43E97">
        <w:rPr>
          <w:b w:val="0"/>
          <w:sz w:val="20"/>
          <w:szCs w:val="20"/>
        </w:rPr>
        <w:t>. РОЛИКОВЫЕ КОНВЕЙЕРЫ</w:t>
      </w:r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133</w:t>
      </w:r>
    </w:p>
    <w:p w:rsidR="00D43E97" w:rsidRPr="00D43E97" w:rsidRDefault="00D43E97" w:rsidP="002F5D65">
      <w:pPr>
        <w:pStyle w:val="20"/>
        <w:shd w:val="clear" w:color="auto" w:fill="auto"/>
        <w:tabs>
          <w:tab w:val="left" w:pos="0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74"/>
        <w:jc w:val="left"/>
        <w:rPr>
          <w:b w:val="0"/>
          <w:sz w:val="20"/>
          <w:szCs w:val="20"/>
        </w:rPr>
      </w:pPr>
      <w:r w:rsidRPr="00D43E97">
        <w:rPr>
          <w:b w:val="0"/>
          <w:sz w:val="20"/>
          <w:szCs w:val="20"/>
        </w:rPr>
        <w:t>10.1. Общие сведения</w:t>
      </w:r>
      <w:r w:rsidR="00431850">
        <w:rPr>
          <w:b w:val="0"/>
          <w:sz w:val="20"/>
          <w:szCs w:val="20"/>
        </w:rPr>
        <w:t xml:space="preserve"> </w:t>
      </w:r>
      <w:r w:rsidR="00431850">
        <w:rPr>
          <w:b w:val="0"/>
          <w:sz w:val="20"/>
          <w:szCs w:val="20"/>
        </w:rPr>
        <w:tab/>
      </w:r>
      <w:r w:rsidR="002F5D65">
        <w:rPr>
          <w:b w:val="0"/>
          <w:sz w:val="20"/>
          <w:szCs w:val="20"/>
        </w:rPr>
        <w:tab/>
      </w:r>
      <w:r w:rsidR="00431850">
        <w:rPr>
          <w:b w:val="0"/>
          <w:sz w:val="20"/>
          <w:szCs w:val="20"/>
        </w:rPr>
        <w:t>133</w:t>
      </w:r>
    </w:p>
    <w:p w:rsidR="00D43E97" w:rsidRPr="00D43E97" w:rsidRDefault="00D43E97" w:rsidP="002F5D65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74"/>
        <w:rPr>
          <w:sz w:val="20"/>
          <w:szCs w:val="20"/>
        </w:rPr>
      </w:pPr>
      <w:r w:rsidRPr="00D43E97">
        <w:rPr>
          <w:sz w:val="20"/>
          <w:szCs w:val="20"/>
        </w:rPr>
        <w:t xml:space="preserve">10.2. </w:t>
      </w:r>
      <w:proofErr w:type="spellStart"/>
      <w:r w:rsidRPr="00D43E97">
        <w:rPr>
          <w:sz w:val="20"/>
          <w:szCs w:val="20"/>
        </w:rPr>
        <w:t>Неприводные</w:t>
      </w:r>
      <w:proofErr w:type="spellEnd"/>
      <w:r w:rsidRPr="00D43E97">
        <w:rPr>
          <w:sz w:val="20"/>
          <w:szCs w:val="20"/>
        </w:rPr>
        <w:t xml:space="preserve"> роликовые конвейеры</w:t>
      </w:r>
      <w:r w:rsidR="00431850">
        <w:rPr>
          <w:sz w:val="20"/>
          <w:szCs w:val="20"/>
        </w:rPr>
        <w:t xml:space="preserve"> </w:t>
      </w:r>
      <w:r w:rsidR="0043185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431850">
        <w:rPr>
          <w:sz w:val="20"/>
          <w:szCs w:val="20"/>
        </w:rPr>
        <w:t>133</w:t>
      </w:r>
    </w:p>
    <w:p w:rsidR="00D43E97" w:rsidRPr="00D43E97" w:rsidRDefault="00D43E97" w:rsidP="002F5D65">
      <w:pPr>
        <w:pStyle w:val="22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74"/>
        <w:jc w:val="left"/>
        <w:rPr>
          <w:rFonts w:ascii="Times New Roman" w:hAnsi="Times New Roman" w:cs="Times New Roman"/>
          <w:b w:val="0"/>
          <w:sz w:val="20"/>
          <w:szCs w:val="20"/>
        </w:rPr>
      </w:pPr>
      <w:bookmarkStart w:id="2" w:name="bookmark3"/>
      <w:r w:rsidRPr="00D43E97">
        <w:rPr>
          <w:rFonts w:ascii="Times New Roman" w:hAnsi="Times New Roman" w:cs="Times New Roman"/>
          <w:b w:val="0"/>
          <w:sz w:val="20"/>
          <w:szCs w:val="20"/>
        </w:rPr>
        <w:t>10.3. Приводные роликовые конвейеры</w:t>
      </w:r>
      <w:bookmarkEnd w:id="2"/>
      <w:r w:rsidR="00431850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b w:val="0"/>
          <w:sz w:val="20"/>
          <w:szCs w:val="20"/>
        </w:rPr>
        <w:tab/>
      </w:r>
      <w:r w:rsidR="002F5D65">
        <w:rPr>
          <w:rFonts w:ascii="Times New Roman" w:hAnsi="Times New Roman" w:cs="Times New Roman"/>
          <w:b w:val="0"/>
          <w:sz w:val="20"/>
          <w:szCs w:val="20"/>
        </w:rPr>
        <w:tab/>
      </w:r>
      <w:r w:rsidR="00431850">
        <w:rPr>
          <w:rFonts w:ascii="Times New Roman" w:hAnsi="Times New Roman" w:cs="Times New Roman"/>
          <w:b w:val="0"/>
          <w:sz w:val="20"/>
          <w:szCs w:val="20"/>
        </w:rPr>
        <w:t>136</w:t>
      </w:r>
    </w:p>
    <w:p w:rsidR="00D43E97" w:rsidRPr="00D43E97" w:rsidRDefault="00D43E97" w:rsidP="002F5D65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74"/>
        <w:rPr>
          <w:rStyle w:val="a4"/>
          <w:rFonts w:eastAsia="Arial Narrow"/>
          <w:b w:val="0"/>
        </w:rPr>
      </w:pPr>
      <w:r w:rsidRPr="00D43E97">
        <w:rPr>
          <w:rStyle w:val="a4"/>
          <w:rFonts w:eastAsia="Arial Narrow"/>
          <w:b w:val="0"/>
        </w:rPr>
        <w:t xml:space="preserve">10.4. Расчет </w:t>
      </w:r>
      <w:proofErr w:type="spellStart"/>
      <w:r w:rsidRPr="00D43E97">
        <w:rPr>
          <w:rStyle w:val="a4"/>
          <w:rFonts w:eastAsia="Arial Narrow"/>
          <w:b w:val="0"/>
        </w:rPr>
        <w:t>неприводных</w:t>
      </w:r>
      <w:proofErr w:type="spellEnd"/>
      <w:r w:rsidRPr="00D43E97">
        <w:rPr>
          <w:rStyle w:val="a4"/>
          <w:rFonts w:eastAsia="Arial Narrow"/>
          <w:b w:val="0"/>
        </w:rPr>
        <w:t xml:space="preserve"> конвейеров</w:t>
      </w:r>
      <w:r w:rsidR="00431850">
        <w:rPr>
          <w:rStyle w:val="a4"/>
          <w:rFonts w:eastAsia="Arial Narrow"/>
          <w:b w:val="0"/>
        </w:rPr>
        <w:t xml:space="preserve"> </w:t>
      </w:r>
      <w:r w:rsidR="00431850">
        <w:rPr>
          <w:rStyle w:val="a4"/>
          <w:rFonts w:eastAsia="Arial Narrow"/>
          <w:b w:val="0"/>
        </w:rPr>
        <w:tab/>
      </w:r>
      <w:r w:rsidR="002F5D65">
        <w:rPr>
          <w:rStyle w:val="a4"/>
          <w:rFonts w:eastAsia="Arial Narrow"/>
          <w:b w:val="0"/>
        </w:rPr>
        <w:tab/>
      </w:r>
      <w:r w:rsidR="00431850">
        <w:rPr>
          <w:rStyle w:val="a4"/>
          <w:rFonts w:eastAsia="Arial Narrow"/>
          <w:b w:val="0"/>
        </w:rPr>
        <w:t>138</w:t>
      </w:r>
    </w:p>
    <w:p w:rsidR="00D43E97" w:rsidRPr="00D43E97" w:rsidRDefault="00D43E97" w:rsidP="002F5D65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74"/>
        <w:rPr>
          <w:rStyle w:val="a4"/>
          <w:rFonts w:eastAsia="Arial Narrow"/>
          <w:b w:val="0"/>
        </w:rPr>
      </w:pPr>
      <w:r w:rsidRPr="00D43E97">
        <w:rPr>
          <w:rStyle w:val="a4"/>
          <w:rFonts w:eastAsia="Arial Narrow"/>
          <w:b w:val="0"/>
        </w:rPr>
        <w:t>10.5. Расчет приводн</w:t>
      </w:r>
      <w:r w:rsidR="00431850">
        <w:rPr>
          <w:rStyle w:val="a4"/>
          <w:rFonts w:eastAsia="Arial Narrow"/>
          <w:b w:val="0"/>
        </w:rPr>
        <w:t>ых</w:t>
      </w:r>
      <w:r w:rsidRPr="00D43E97">
        <w:rPr>
          <w:rStyle w:val="a4"/>
          <w:rFonts w:eastAsia="Arial Narrow"/>
          <w:b w:val="0"/>
        </w:rPr>
        <w:t xml:space="preserve"> конвейер</w:t>
      </w:r>
      <w:r w:rsidR="00431850">
        <w:rPr>
          <w:rStyle w:val="a4"/>
          <w:rFonts w:eastAsia="Arial Narrow"/>
          <w:b w:val="0"/>
        </w:rPr>
        <w:t xml:space="preserve">ов </w:t>
      </w:r>
      <w:r w:rsidR="00431850">
        <w:rPr>
          <w:rStyle w:val="a4"/>
          <w:rFonts w:eastAsia="Arial Narrow"/>
          <w:b w:val="0"/>
        </w:rPr>
        <w:tab/>
      </w:r>
      <w:r w:rsidR="002F5D65">
        <w:rPr>
          <w:rStyle w:val="a4"/>
          <w:rFonts w:eastAsia="Arial Narrow"/>
          <w:b w:val="0"/>
        </w:rPr>
        <w:tab/>
      </w:r>
      <w:r w:rsidR="00431850">
        <w:rPr>
          <w:rStyle w:val="a4"/>
          <w:rFonts w:eastAsia="Arial Narrow"/>
          <w:b w:val="0"/>
        </w:rPr>
        <w:t>139</w:t>
      </w:r>
      <w:r w:rsidRPr="00D43E97">
        <w:rPr>
          <w:rStyle w:val="a4"/>
          <w:rFonts w:eastAsia="Arial Narrow"/>
          <w:b w:val="0"/>
        </w:rPr>
        <w:t xml:space="preserve"> </w:t>
      </w:r>
    </w:p>
    <w:p w:rsidR="00DB4C33" w:rsidRDefault="00DB4C33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</w:p>
    <w:p w:rsidR="00431850" w:rsidRDefault="00D43E97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  <w:r w:rsidRPr="00D43E97">
        <w:rPr>
          <w:rFonts w:ascii="Times New Roman" w:hAnsi="Times New Roman" w:cs="Times New Roman"/>
          <w:b w:val="0"/>
        </w:rPr>
        <w:t xml:space="preserve">11. ПНЕВМАТИЧЕСКИЙ И ГИДРАВЛИЧЕСКИЙ </w:t>
      </w:r>
    </w:p>
    <w:p w:rsidR="00D43E97" w:rsidRPr="00D43E97" w:rsidRDefault="00431850" w:rsidP="00541270">
      <w:pPr>
        <w:pStyle w:val="10"/>
        <w:keepNext/>
        <w:keepLines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after="0" w:line="240" w:lineRule="auto"/>
        <w:ind w:left="284" w:hanging="283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</w:t>
      </w:r>
      <w:r w:rsidR="00D43E97" w:rsidRPr="00D43E97">
        <w:rPr>
          <w:rFonts w:ascii="Times New Roman" w:hAnsi="Times New Roman" w:cs="Times New Roman"/>
          <w:b w:val="0"/>
        </w:rPr>
        <w:t>ТРАНСПОРТ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ab/>
      </w:r>
      <w:r w:rsidR="002F5D65"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>141</w:t>
      </w:r>
    </w:p>
    <w:p w:rsidR="00D43E97" w:rsidRPr="00D43E97" w:rsidRDefault="00D43E97" w:rsidP="002F5D65">
      <w:pPr>
        <w:pStyle w:val="30"/>
        <w:keepNext/>
        <w:keepLines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jc w:val="left"/>
        <w:rPr>
          <w:rFonts w:ascii="Times New Roman" w:hAnsi="Times New Roman" w:cs="Times New Roman"/>
          <w:sz w:val="20"/>
          <w:szCs w:val="20"/>
        </w:rPr>
      </w:pPr>
      <w:bookmarkStart w:id="3" w:name="bookmark2"/>
      <w:r w:rsidRPr="00D43E97">
        <w:rPr>
          <w:rFonts w:ascii="Times New Roman" w:hAnsi="Times New Roman" w:cs="Times New Roman"/>
          <w:sz w:val="20"/>
          <w:szCs w:val="20"/>
        </w:rPr>
        <w:t>11.1. Общие сведения</w:t>
      </w:r>
      <w:bookmarkEnd w:id="3"/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141</w:t>
      </w:r>
    </w:p>
    <w:p w:rsidR="00D43E97" w:rsidRPr="00D43E97" w:rsidRDefault="00D43E97" w:rsidP="002F5D65">
      <w:pPr>
        <w:tabs>
          <w:tab w:val="left" w:pos="709"/>
          <w:tab w:val="right" w:leader="dot" w:pos="5670"/>
          <w:tab w:val="right" w:leader="dot" w:pos="5954"/>
          <w:tab w:val="right" w:leader="dot" w:pos="6237"/>
        </w:tabs>
        <w:ind w:left="284" w:hanging="60"/>
        <w:rPr>
          <w:rFonts w:ascii="Times New Roman" w:hAnsi="Times New Roman" w:cs="Times New Roman"/>
          <w:sz w:val="20"/>
          <w:szCs w:val="20"/>
        </w:rPr>
      </w:pPr>
      <w:r w:rsidRPr="00D43E97">
        <w:rPr>
          <w:rFonts w:ascii="Times New Roman" w:hAnsi="Times New Roman" w:cs="Times New Roman"/>
          <w:sz w:val="20"/>
          <w:szCs w:val="20"/>
        </w:rPr>
        <w:t>11.2. Устройство пневматических конвейеров</w:t>
      </w:r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143</w:t>
      </w:r>
    </w:p>
    <w:p w:rsidR="00D43E97" w:rsidRPr="00D43E97" w:rsidRDefault="00D43E97" w:rsidP="002F5D65">
      <w:pPr>
        <w:pStyle w:val="30"/>
        <w:keepNext/>
        <w:keepLines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jc w:val="left"/>
        <w:rPr>
          <w:rFonts w:ascii="Times New Roman" w:hAnsi="Times New Roman" w:cs="Times New Roman"/>
          <w:sz w:val="20"/>
          <w:szCs w:val="20"/>
        </w:rPr>
      </w:pPr>
      <w:bookmarkStart w:id="4" w:name="bookmark4"/>
      <w:r w:rsidRPr="00D43E97">
        <w:rPr>
          <w:rFonts w:ascii="Times New Roman" w:hAnsi="Times New Roman" w:cs="Times New Roman"/>
          <w:sz w:val="20"/>
          <w:szCs w:val="20"/>
        </w:rPr>
        <w:t>11.3. Элементы пневматических конвейеров</w:t>
      </w:r>
      <w:bookmarkEnd w:id="4"/>
      <w:r w:rsidR="00431850">
        <w:rPr>
          <w:rFonts w:ascii="Times New Roman" w:hAnsi="Times New Roman" w:cs="Times New Roman"/>
          <w:sz w:val="20"/>
          <w:szCs w:val="20"/>
        </w:rPr>
        <w:t xml:space="preserve"> </w:t>
      </w:r>
      <w:r w:rsidR="0043185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431850">
        <w:rPr>
          <w:rFonts w:ascii="Times New Roman" w:hAnsi="Times New Roman" w:cs="Times New Roman"/>
          <w:sz w:val="20"/>
          <w:szCs w:val="20"/>
        </w:rPr>
        <w:t>144</w:t>
      </w:r>
    </w:p>
    <w:p w:rsidR="00D43E97" w:rsidRPr="00D43E97" w:rsidRDefault="00D43E97" w:rsidP="002F5D65">
      <w:pPr>
        <w:pStyle w:val="11"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  <w:tab w:val="left" w:pos="8647"/>
        </w:tabs>
        <w:spacing w:before="0" w:line="240" w:lineRule="auto"/>
        <w:ind w:left="284" w:hanging="60"/>
        <w:rPr>
          <w:sz w:val="20"/>
          <w:szCs w:val="20"/>
        </w:rPr>
      </w:pPr>
      <w:r w:rsidRPr="00D43E97">
        <w:rPr>
          <w:rStyle w:val="0pt"/>
          <w:rFonts w:eastAsia="Franklin Gothic Heavy"/>
          <w:b w:val="0"/>
          <w:sz w:val="20"/>
          <w:szCs w:val="20"/>
        </w:rPr>
        <w:t xml:space="preserve">11.4. </w:t>
      </w:r>
      <w:proofErr w:type="spellStart"/>
      <w:r w:rsidRPr="00D43E97">
        <w:rPr>
          <w:rStyle w:val="0pt"/>
          <w:rFonts w:eastAsia="Franklin Gothic Heavy"/>
          <w:b w:val="0"/>
          <w:sz w:val="20"/>
          <w:szCs w:val="20"/>
        </w:rPr>
        <w:t>Пневмокамерные</w:t>
      </w:r>
      <w:proofErr w:type="spellEnd"/>
      <w:r w:rsidRPr="00D43E97">
        <w:rPr>
          <w:rStyle w:val="0pt"/>
          <w:rFonts w:eastAsia="Franklin Gothic Heavy"/>
          <w:b w:val="0"/>
          <w:sz w:val="20"/>
          <w:szCs w:val="20"/>
        </w:rPr>
        <w:t xml:space="preserve"> насосы</w:t>
      </w:r>
      <w:r w:rsidR="00431850">
        <w:rPr>
          <w:rStyle w:val="0pt"/>
          <w:rFonts w:eastAsia="Franklin Gothic Heavy"/>
          <w:b w:val="0"/>
          <w:sz w:val="20"/>
          <w:szCs w:val="20"/>
        </w:rPr>
        <w:t xml:space="preserve"> </w:t>
      </w:r>
      <w:r w:rsidR="00431850">
        <w:rPr>
          <w:rStyle w:val="0pt"/>
          <w:rFonts w:eastAsia="Franklin Gothic Heavy"/>
          <w:b w:val="0"/>
          <w:sz w:val="20"/>
          <w:szCs w:val="20"/>
        </w:rPr>
        <w:tab/>
      </w:r>
      <w:r w:rsidR="002F5D65">
        <w:rPr>
          <w:rStyle w:val="0pt"/>
          <w:rFonts w:eastAsia="Franklin Gothic Heavy"/>
          <w:b w:val="0"/>
          <w:sz w:val="20"/>
          <w:szCs w:val="20"/>
        </w:rPr>
        <w:tab/>
      </w:r>
      <w:r w:rsidR="00431850">
        <w:rPr>
          <w:rStyle w:val="0pt"/>
          <w:rFonts w:eastAsia="Franklin Gothic Heavy"/>
          <w:b w:val="0"/>
          <w:sz w:val="20"/>
          <w:szCs w:val="20"/>
        </w:rPr>
        <w:t>148</w:t>
      </w:r>
    </w:p>
    <w:p w:rsidR="00D43E97" w:rsidRPr="00D43E97" w:rsidRDefault="00D43E97" w:rsidP="002F5D65">
      <w:pPr>
        <w:pStyle w:val="11"/>
        <w:shd w:val="clear" w:color="auto" w:fill="auto"/>
        <w:tabs>
          <w:tab w:val="left" w:pos="709"/>
          <w:tab w:val="left" w:pos="937"/>
          <w:tab w:val="right" w:leader="dot" w:pos="5670"/>
          <w:tab w:val="right" w:leader="dot" w:pos="5954"/>
          <w:tab w:val="right" w:leader="dot" w:pos="6237"/>
          <w:tab w:val="left" w:pos="8647"/>
        </w:tabs>
        <w:spacing w:before="0" w:line="240" w:lineRule="auto"/>
        <w:ind w:left="284" w:hanging="60"/>
        <w:rPr>
          <w:rStyle w:val="0pt"/>
          <w:rFonts w:eastAsia="Franklin Gothic Heavy"/>
          <w:b w:val="0"/>
          <w:sz w:val="20"/>
          <w:szCs w:val="20"/>
        </w:rPr>
      </w:pPr>
      <w:r w:rsidRPr="00D43E97">
        <w:rPr>
          <w:rStyle w:val="0pt"/>
          <w:rFonts w:eastAsia="Franklin Gothic Heavy"/>
          <w:b w:val="0"/>
          <w:sz w:val="20"/>
          <w:szCs w:val="20"/>
        </w:rPr>
        <w:t xml:space="preserve">11.5. Пневматические винтовые транспортеры </w:t>
      </w:r>
      <w:r w:rsidR="00431850">
        <w:rPr>
          <w:rStyle w:val="0pt"/>
          <w:rFonts w:eastAsia="Franklin Gothic Heavy"/>
          <w:b w:val="0"/>
          <w:sz w:val="20"/>
          <w:szCs w:val="20"/>
        </w:rPr>
        <w:tab/>
      </w:r>
      <w:r w:rsidR="002F5D65">
        <w:rPr>
          <w:rStyle w:val="0pt"/>
          <w:rFonts w:eastAsia="Franklin Gothic Heavy"/>
          <w:b w:val="0"/>
          <w:sz w:val="20"/>
          <w:szCs w:val="20"/>
        </w:rPr>
        <w:tab/>
      </w:r>
      <w:r w:rsidR="00431850">
        <w:rPr>
          <w:rStyle w:val="0pt"/>
          <w:rFonts w:eastAsia="Franklin Gothic Heavy"/>
          <w:b w:val="0"/>
          <w:sz w:val="20"/>
          <w:szCs w:val="20"/>
        </w:rPr>
        <w:t>150</w:t>
      </w:r>
    </w:p>
    <w:p w:rsidR="00D43E97" w:rsidRPr="00D43E97" w:rsidRDefault="00D43E97" w:rsidP="002F5D65">
      <w:pPr>
        <w:pStyle w:val="120"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rPr>
          <w:rFonts w:ascii="Times New Roman" w:hAnsi="Times New Roman" w:cs="Times New Roman"/>
          <w:sz w:val="20"/>
          <w:szCs w:val="20"/>
        </w:rPr>
      </w:pPr>
      <w:bookmarkStart w:id="5" w:name="bookmark7"/>
      <w:r w:rsidRPr="00D43E97">
        <w:rPr>
          <w:rFonts w:ascii="Times New Roman" w:hAnsi="Times New Roman" w:cs="Times New Roman"/>
          <w:sz w:val="20"/>
          <w:szCs w:val="20"/>
        </w:rPr>
        <w:t>11.6. Аэрожелоба</w:t>
      </w:r>
      <w:bookmarkEnd w:id="5"/>
      <w:r w:rsidR="00541270">
        <w:rPr>
          <w:rFonts w:ascii="Times New Roman" w:hAnsi="Times New Roman" w:cs="Times New Roman"/>
          <w:sz w:val="20"/>
          <w:szCs w:val="20"/>
        </w:rPr>
        <w:t xml:space="preserve"> </w:t>
      </w:r>
      <w:r w:rsidR="00541270"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 w:rsidR="00541270">
        <w:rPr>
          <w:rFonts w:ascii="Times New Roman" w:hAnsi="Times New Roman" w:cs="Times New Roman"/>
          <w:sz w:val="20"/>
          <w:szCs w:val="20"/>
        </w:rPr>
        <w:t>158</w:t>
      </w:r>
    </w:p>
    <w:p w:rsidR="00D43E97" w:rsidRPr="00D43E97" w:rsidRDefault="00D43E97" w:rsidP="002F5D65">
      <w:pPr>
        <w:pStyle w:val="20"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jc w:val="left"/>
        <w:rPr>
          <w:b w:val="0"/>
          <w:sz w:val="20"/>
          <w:szCs w:val="20"/>
        </w:rPr>
      </w:pPr>
      <w:r w:rsidRPr="00D43E97">
        <w:rPr>
          <w:rStyle w:val="25"/>
          <w:i w:val="0"/>
          <w:sz w:val="20"/>
          <w:szCs w:val="20"/>
        </w:rPr>
        <w:t>11.7. Расчет аэрожелоба</w:t>
      </w:r>
      <w:r w:rsidR="00541270">
        <w:rPr>
          <w:rStyle w:val="25"/>
          <w:i w:val="0"/>
          <w:sz w:val="20"/>
          <w:szCs w:val="20"/>
        </w:rPr>
        <w:t xml:space="preserve"> </w:t>
      </w:r>
      <w:r w:rsidR="00541270">
        <w:rPr>
          <w:rStyle w:val="25"/>
          <w:i w:val="0"/>
          <w:sz w:val="20"/>
          <w:szCs w:val="20"/>
        </w:rPr>
        <w:tab/>
      </w:r>
      <w:r w:rsidR="002F5D65">
        <w:rPr>
          <w:rStyle w:val="25"/>
          <w:i w:val="0"/>
          <w:sz w:val="20"/>
          <w:szCs w:val="20"/>
        </w:rPr>
        <w:tab/>
      </w:r>
      <w:r w:rsidR="00541270">
        <w:rPr>
          <w:rStyle w:val="25"/>
          <w:i w:val="0"/>
          <w:sz w:val="20"/>
          <w:szCs w:val="20"/>
        </w:rPr>
        <w:t>160</w:t>
      </w:r>
    </w:p>
    <w:p w:rsidR="00DB4C33" w:rsidRDefault="00D43E97" w:rsidP="002F5D65">
      <w:pPr>
        <w:pStyle w:val="20"/>
        <w:shd w:val="clear" w:color="auto" w:fill="auto"/>
        <w:tabs>
          <w:tab w:val="left" w:pos="709"/>
          <w:tab w:val="left" w:pos="2574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jc w:val="left"/>
        <w:rPr>
          <w:rStyle w:val="0pt"/>
          <w:rFonts w:eastAsia="Franklin Gothic Heavy"/>
          <w:sz w:val="20"/>
          <w:szCs w:val="20"/>
        </w:rPr>
      </w:pPr>
      <w:r w:rsidRPr="00D43E97">
        <w:rPr>
          <w:b w:val="0"/>
          <w:sz w:val="20"/>
          <w:szCs w:val="20"/>
        </w:rPr>
        <w:t xml:space="preserve">11.8. </w:t>
      </w:r>
      <w:r w:rsidRPr="00D43E97">
        <w:rPr>
          <w:rStyle w:val="0pt"/>
          <w:rFonts w:eastAsia="Franklin Gothic Heavy"/>
          <w:sz w:val="20"/>
          <w:szCs w:val="20"/>
        </w:rPr>
        <w:t xml:space="preserve">Пневматические вертикальные подъемники </w:t>
      </w:r>
    </w:p>
    <w:p w:rsidR="00D43E97" w:rsidRPr="00D43E97" w:rsidRDefault="00DB4C33" w:rsidP="002F5D65">
      <w:pPr>
        <w:pStyle w:val="20"/>
        <w:shd w:val="clear" w:color="auto" w:fill="auto"/>
        <w:tabs>
          <w:tab w:val="left" w:pos="709"/>
          <w:tab w:val="left" w:pos="2574"/>
          <w:tab w:val="right" w:leader="dot" w:pos="5670"/>
          <w:tab w:val="right" w:leader="dot" w:pos="5954"/>
          <w:tab w:val="right" w:leader="dot" w:pos="6237"/>
        </w:tabs>
        <w:spacing w:before="0" w:after="0" w:line="240" w:lineRule="auto"/>
        <w:ind w:left="284" w:hanging="60"/>
        <w:jc w:val="left"/>
        <w:rPr>
          <w:rStyle w:val="0pt"/>
          <w:rFonts w:eastAsia="Franklin Gothic Heavy"/>
          <w:sz w:val="20"/>
          <w:szCs w:val="20"/>
        </w:rPr>
      </w:pPr>
      <w:r>
        <w:rPr>
          <w:rStyle w:val="0pt"/>
          <w:rFonts w:eastAsia="Franklin Gothic Heavy"/>
          <w:sz w:val="20"/>
          <w:szCs w:val="20"/>
        </w:rPr>
        <w:t xml:space="preserve">         </w:t>
      </w:r>
      <w:r w:rsidR="00D43E97" w:rsidRPr="00D43E97">
        <w:rPr>
          <w:rStyle w:val="0pt"/>
          <w:rFonts w:eastAsia="Franklin Gothic Heavy"/>
          <w:sz w:val="20"/>
          <w:szCs w:val="20"/>
        </w:rPr>
        <w:t>(</w:t>
      </w:r>
      <w:proofErr w:type="spellStart"/>
      <w:r w:rsidR="00D43E97" w:rsidRPr="00D43E97">
        <w:rPr>
          <w:rStyle w:val="0pt"/>
          <w:rFonts w:eastAsia="Franklin Gothic Heavy"/>
          <w:sz w:val="20"/>
          <w:szCs w:val="20"/>
        </w:rPr>
        <w:t>пневмоподъемники</w:t>
      </w:r>
      <w:proofErr w:type="spellEnd"/>
      <w:r w:rsidR="00D43E97" w:rsidRPr="00D43E97">
        <w:rPr>
          <w:rStyle w:val="0pt"/>
          <w:rFonts w:eastAsia="Franklin Gothic Heavy"/>
          <w:sz w:val="20"/>
          <w:szCs w:val="20"/>
        </w:rPr>
        <w:t>)</w:t>
      </w:r>
      <w:r w:rsidR="00541270">
        <w:rPr>
          <w:rStyle w:val="0pt"/>
          <w:rFonts w:eastAsia="Franklin Gothic Heavy"/>
          <w:sz w:val="20"/>
          <w:szCs w:val="20"/>
        </w:rPr>
        <w:t xml:space="preserve"> </w:t>
      </w:r>
      <w:r w:rsidR="002F5D65">
        <w:rPr>
          <w:rStyle w:val="0pt"/>
          <w:rFonts w:eastAsia="Franklin Gothic Heavy"/>
          <w:sz w:val="20"/>
          <w:szCs w:val="20"/>
        </w:rPr>
        <w:tab/>
      </w:r>
      <w:r w:rsidR="00541270">
        <w:rPr>
          <w:rStyle w:val="0pt"/>
          <w:rFonts w:eastAsia="Franklin Gothic Heavy"/>
          <w:sz w:val="20"/>
          <w:szCs w:val="20"/>
        </w:rPr>
        <w:tab/>
      </w:r>
      <w:r w:rsidR="002F5D65">
        <w:rPr>
          <w:rStyle w:val="0pt"/>
          <w:rFonts w:eastAsia="Franklin Gothic Heavy"/>
          <w:sz w:val="20"/>
          <w:szCs w:val="20"/>
        </w:rPr>
        <w:tab/>
      </w:r>
      <w:r w:rsidR="00541270">
        <w:rPr>
          <w:rStyle w:val="0pt"/>
          <w:rFonts w:eastAsia="Franklin Gothic Heavy"/>
          <w:sz w:val="20"/>
          <w:szCs w:val="20"/>
        </w:rPr>
        <w:t>160</w:t>
      </w:r>
    </w:p>
    <w:p w:rsidR="00D43E97" w:rsidRPr="00D43E97" w:rsidRDefault="00D43E97" w:rsidP="002F5D65">
      <w:pPr>
        <w:pStyle w:val="11"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60"/>
        <w:rPr>
          <w:sz w:val="20"/>
          <w:szCs w:val="20"/>
        </w:rPr>
      </w:pPr>
      <w:r w:rsidRPr="00D43E97">
        <w:rPr>
          <w:sz w:val="20"/>
          <w:szCs w:val="20"/>
        </w:rPr>
        <w:t>11.9. Гидравлический транспорт</w:t>
      </w:r>
      <w:r w:rsidR="00541270">
        <w:rPr>
          <w:sz w:val="20"/>
          <w:szCs w:val="20"/>
        </w:rPr>
        <w:t xml:space="preserve"> </w:t>
      </w:r>
      <w:r w:rsidR="0054127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541270">
        <w:rPr>
          <w:sz w:val="20"/>
          <w:szCs w:val="20"/>
        </w:rPr>
        <w:t>164</w:t>
      </w:r>
    </w:p>
    <w:p w:rsidR="00D43E97" w:rsidRDefault="00D43E97" w:rsidP="002F5D65">
      <w:pPr>
        <w:pStyle w:val="11"/>
        <w:shd w:val="clear" w:color="auto" w:fill="auto"/>
        <w:tabs>
          <w:tab w:val="left" w:pos="709"/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60"/>
        <w:rPr>
          <w:sz w:val="20"/>
          <w:szCs w:val="20"/>
        </w:rPr>
      </w:pPr>
      <w:r w:rsidRPr="00D43E97">
        <w:rPr>
          <w:sz w:val="20"/>
          <w:szCs w:val="20"/>
        </w:rPr>
        <w:t>11.10. Расчет гидротранспортных конвейеров</w:t>
      </w:r>
      <w:r w:rsidR="00541270">
        <w:rPr>
          <w:sz w:val="20"/>
          <w:szCs w:val="20"/>
        </w:rPr>
        <w:t xml:space="preserve"> </w:t>
      </w:r>
      <w:r w:rsidR="00541270">
        <w:rPr>
          <w:sz w:val="20"/>
          <w:szCs w:val="20"/>
        </w:rPr>
        <w:tab/>
      </w:r>
      <w:r w:rsidR="002F5D65">
        <w:rPr>
          <w:sz w:val="20"/>
          <w:szCs w:val="20"/>
        </w:rPr>
        <w:tab/>
      </w:r>
      <w:r w:rsidR="00541270">
        <w:rPr>
          <w:sz w:val="20"/>
          <w:szCs w:val="20"/>
        </w:rPr>
        <w:t>168</w:t>
      </w:r>
    </w:p>
    <w:p w:rsidR="00D5211D" w:rsidRDefault="00D5211D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541270" w:rsidRDefault="006E0D2C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 w:rsidRPr="00D5211D">
        <w:rPr>
          <w:rFonts w:ascii="Times New Roman" w:hAnsi="Times New Roman" w:cs="Times New Roman"/>
          <w:sz w:val="20"/>
          <w:szCs w:val="20"/>
        </w:rPr>
        <w:t>12. ИСХОДНЫЕ ДАННЫЕ И РЕКОМЕНДАЦИИ</w:t>
      </w:r>
      <w:r w:rsidR="00D5211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5211D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D521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1270" w:rsidRDefault="00541270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6E0D2C" w:rsidRPr="00D5211D">
        <w:rPr>
          <w:rFonts w:ascii="Times New Roman" w:hAnsi="Times New Roman" w:cs="Times New Roman"/>
          <w:sz w:val="20"/>
          <w:szCs w:val="20"/>
        </w:rPr>
        <w:t xml:space="preserve">ВЫПОЛНЕНИЮ </w:t>
      </w:r>
      <w:proofErr w:type="gramStart"/>
      <w:r w:rsidR="006E0D2C" w:rsidRPr="00D5211D">
        <w:rPr>
          <w:rFonts w:ascii="Times New Roman" w:hAnsi="Times New Roman" w:cs="Times New Roman"/>
          <w:sz w:val="20"/>
          <w:szCs w:val="20"/>
        </w:rPr>
        <w:t>РАСЧЕТНО-ГРАФИЧЕСКОГО</w:t>
      </w:r>
      <w:proofErr w:type="gramEnd"/>
      <w:r w:rsidR="006E0D2C" w:rsidRPr="00D521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D2C" w:rsidRDefault="00541270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6E0D2C" w:rsidRPr="00D5211D">
        <w:rPr>
          <w:rFonts w:ascii="Times New Roman" w:hAnsi="Times New Roman" w:cs="Times New Roman"/>
          <w:sz w:val="20"/>
          <w:szCs w:val="20"/>
        </w:rPr>
        <w:t>ЗАДАНИЯ (РГЗ)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="002F5D6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171</w:t>
      </w:r>
    </w:p>
    <w:p w:rsidR="002F5D65" w:rsidRPr="00D5211D" w:rsidRDefault="002F5D65" w:rsidP="00541270">
      <w:pPr>
        <w:tabs>
          <w:tab w:val="right" w:leader="dot" w:pos="5670"/>
          <w:tab w:val="right" w:leader="dot" w:pos="5954"/>
          <w:tab w:val="right" w:leader="dot" w:pos="6237"/>
        </w:tabs>
        <w:ind w:left="284" w:hanging="283"/>
        <w:rPr>
          <w:rFonts w:ascii="Times New Roman" w:hAnsi="Times New Roman" w:cs="Times New Roman"/>
          <w:sz w:val="20"/>
          <w:szCs w:val="20"/>
        </w:rPr>
      </w:pPr>
    </w:p>
    <w:p w:rsidR="00541270" w:rsidRPr="00541270" w:rsidRDefault="00541270" w:rsidP="00541270">
      <w:pPr>
        <w:tabs>
          <w:tab w:val="right" w:leader="dot" w:pos="5954"/>
          <w:tab w:val="right" w:leader="dot" w:pos="6237"/>
        </w:tabs>
        <w:ind w:left="284" w:hanging="283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541270">
        <w:rPr>
          <w:rFonts w:ascii="Times New Roman" w:eastAsia="Times New Roman" w:hAnsi="Times New Roman" w:cs="Times New Roman"/>
          <w:caps/>
          <w:sz w:val="20"/>
          <w:szCs w:val="20"/>
        </w:rPr>
        <w:t xml:space="preserve">13. Тестовые вопросы для контроля </w:t>
      </w:r>
    </w:p>
    <w:p w:rsidR="00541270" w:rsidRPr="00541270" w:rsidRDefault="00541270" w:rsidP="002F5D65">
      <w:pPr>
        <w:tabs>
          <w:tab w:val="right" w:leader="dot" w:pos="5954"/>
          <w:tab w:val="right" w:leader="dot" w:pos="6237"/>
        </w:tabs>
        <w:ind w:left="284" w:firstLine="0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541270">
        <w:rPr>
          <w:rFonts w:ascii="Times New Roman" w:eastAsia="Times New Roman" w:hAnsi="Times New Roman" w:cs="Times New Roman"/>
          <w:caps/>
          <w:sz w:val="20"/>
          <w:szCs w:val="20"/>
        </w:rPr>
        <w:t>знаний студентов</w:t>
      </w:r>
      <w:r w:rsidR="002F5D65">
        <w:rPr>
          <w:rFonts w:ascii="Times New Roman" w:eastAsia="Times New Roman" w:hAnsi="Times New Roman" w:cs="Times New Roman"/>
          <w:caps/>
          <w:sz w:val="20"/>
          <w:szCs w:val="20"/>
        </w:rPr>
        <w:tab/>
        <w:t>178</w:t>
      </w:r>
    </w:p>
    <w:p w:rsidR="00DB4C33" w:rsidRDefault="00DB4C33" w:rsidP="00541270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283"/>
        <w:rPr>
          <w:sz w:val="20"/>
          <w:szCs w:val="20"/>
        </w:rPr>
      </w:pPr>
    </w:p>
    <w:p w:rsidR="00D43E97" w:rsidRPr="00D43E97" w:rsidRDefault="00D43E97" w:rsidP="002F5D65">
      <w:pPr>
        <w:pStyle w:val="11"/>
        <w:shd w:val="clear" w:color="auto" w:fill="auto"/>
        <w:tabs>
          <w:tab w:val="right" w:leader="dot" w:pos="5670"/>
          <w:tab w:val="right" w:leader="dot" w:pos="5954"/>
          <w:tab w:val="right" w:leader="dot" w:pos="6237"/>
        </w:tabs>
        <w:spacing w:before="0" w:line="240" w:lineRule="auto"/>
        <w:ind w:left="284" w:hanging="283"/>
        <w:rPr>
          <w:sz w:val="20"/>
          <w:szCs w:val="20"/>
        </w:rPr>
      </w:pPr>
      <w:r w:rsidRPr="00D43E97">
        <w:rPr>
          <w:sz w:val="20"/>
          <w:szCs w:val="20"/>
        </w:rPr>
        <w:t>Список рекомендуемой литературы</w:t>
      </w:r>
      <w:r w:rsidR="002F5D65">
        <w:rPr>
          <w:sz w:val="20"/>
          <w:szCs w:val="20"/>
        </w:rPr>
        <w:t xml:space="preserve"> </w:t>
      </w:r>
      <w:r w:rsidR="002F5D65">
        <w:rPr>
          <w:sz w:val="20"/>
          <w:szCs w:val="20"/>
        </w:rPr>
        <w:tab/>
      </w:r>
      <w:r w:rsidR="002F5D65">
        <w:rPr>
          <w:sz w:val="20"/>
          <w:szCs w:val="20"/>
        </w:rPr>
        <w:tab/>
        <w:t>187</w:t>
      </w:r>
    </w:p>
    <w:sectPr w:rsidR="00D43E97" w:rsidRPr="00D43E97" w:rsidSect="00D43E97">
      <w:pgSz w:w="8391" w:h="11907" w:code="11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4"/>
    <w:multiLevelType w:val="hybridMultilevel"/>
    <w:tmpl w:val="994A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>
    <w:useFELayout/>
  </w:compat>
  <w:rsids>
    <w:rsidRoot w:val="00D43E97"/>
    <w:rsid w:val="001B2301"/>
    <w:rsid w:val="002F5D65"/>
    <w:rsid w:val="00431850"/>
    <w:rsid w:val="00541270"/>
    <w:rsid w:val="006E0D2C"/>
    <w:rsid w:val="00840A89"/>
    <w:rsid w:val="00A56A06"/>
    <w:rsid w:val="00C02D53"/>
    <w:rsid w:val="00C24038"/>
    <w:rsid w:val="00D43E97"/>
    <w:rsid w:val="00D5211D"/>
    <w:rsid w:val="00DB4C33"/>
    <w:rsid w:val="00DE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left="709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43E97"/>
    <w:rPr>
      <w:rFonts w:ascii="Gungsuh" w:eastAsia="Gungsuh" w:hAnsi="Gungsuh" w:cs="Gungsuh"/>
      <w:b/>
      <w:bCs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43E9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D43E97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Gungsuh" w:eastAsia="Gungsuh" w:hAnsi="Gungsuh" w:cs="Gungsuh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D43E97"/>
    <w:pPr>
      <w:widowControl w:val="0"/>
      <w:shd w:val="clear" w:color="auto" w:fill="FFFFFF"/>
      <w:spacing w:before="360" w:after="180" w:line="211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3">
    <w:name w:val="Основной текст_"/>
    <w:basedOn w:val="a0"/>
    <w:link w:val="11"/>
    <w:rsid w:val="00D43E9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D43E97"/>
    <w:pPr>
      <w:widowControl w:val="0"/>
      <w:shd w:val="clear" w:color="auto" w:fill="FFFFFF"/>
      <w:spacing w:before="180" w:line="211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Заголовок №2_"/>
    <w:basedOn w:val="a0"/>
    <w:link w:val="22"/>
    <w:rsid w:val="00D43E9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D43E97"/>
    <w:pPr>
      <w:widowControl w:val="0"/>
      <w:shd w:val="clear" w:color="auto" w:fill="FFFFFF"/>
      <w:spacing w:after="480" w:line="360" w:lineRule="exact"/>
      <w:ind w:hanging="800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styleId="23">
    <w:name w:val="Body Text 2"/>
    <w:basedOn w:val="a"/>
    <w:link w:val="24"/>
    <w:rsid w:val="00D43E97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D43E97"/>
    <w:rPr>
      <w:rFonts w:ascii="Times New Roman" w:eastAsia="Times New Roman" w:hAnsi="Times New Roman" w:cs="Times New Roman"/>
      <w:sz w:val="20"/>
      <w:szCs w:val="20"/>
    </w:rPr>
  </w:style>
  <w:style w:type="character" w:customStyle="1" w:styleId="2TrebuchetMS115pt1pt">
    <w:name w:val="Основной текст (2) + Trebuchet MS;11;5 pt;Интервал 1 pt"/>
    <w:basedOn w:val="2"/>
    <w:rsid w:val="00D43E97"/>
    <w:rPr>
      <w:rFonts w:ascii="Trebuchet MS" w:eastAsia="Trebuchet MS" w:hAnsi="Trebuchet MS" w:cs="Trebuchet MS"/>
      <w:b/>
      <w:bCs/>
      <w:color w:val="000000"/>
      <w:spacing w:val="30"/>
      <w:w w:val="100"/>
      <w:position w:val="0"/>
      <w:sz w:val="23"/>
      <w:szCs w:val="23"/>
      <w:lang w:val="ru-RU"/>
    </w:rPr>
  </w:style>
  <w:style w:type="character" w:customStyle="1" w:styleId="a4">
    <w:name w:val="Основной текст + Полужирный"/>
    <w:basedOn w:val="a3"/>
    <w:rsid w:val="00D43E97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3">
    <w:name w:val="Заголовок №3_"/>
    <w:basedOn w:val="a0"/>
    <w:link w:val="30"/>
    <w:rsid w:val="00D43E97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30">
    <w:name w:val="Заголовок №3"/>
    <w:basedOn w:val="a"/>
    <w:link w:val="3"/>
    <w:rsid w:val="00D43E97"/>
    <w:pPr>
      <w:widowControl w:val="0"/>
      <w:shd w:val="clear" w:color="auto" w:fill="FFFFFF"/>
      <w:spacing w:before="120" w:after="960" w:line="0" w:lineRule="atLeast"/>
      <w:jc w:val="center"/>
      <w:outlineLvl w:val="2"/>
    </w:pPr>
    <w:rPr>
      <w:rFonts w:ascii="Franklin Gothic Heavy" w:eastAsia="Franklin Gothic Heavy" w:hAnsi="Franklin Gothic Heavy" w:cs="Franklin Gothic Heavy"/>
    </w:rPr>
  </w:style>
  <w:style w:type="character" w:customStyle="1" w:styleId="0pt">
    <w:name w:val="Основной текст + Полужирный;Интервал 0 pt"/>
    <w:basedOn w:val="a3"/>
    <w:rsid w:val="00D43E97"/>
    <w:rPr>
      <w:b/>
      <w:b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D43E97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D43E97"/>
    <w:pPr>
      <w:widowControl w:val="0"/>
      <w:shd w:val="clear" w:color="auto" w:fill="FFFFFF"/>
      <w:spacing w:before="360" w:after="240" w:line="0" w:lineRule="atLeast"/>
    </w:pPr>
    <w:rPr>
      <w:rFonts w:ascii="Franklin Gothic Heavy" w:eastAsia="Franklin Gothic Heavy" w:hAnsi="Franklin Gothic Heavy" w:cs="Franklin Gothic Heavy"/>
    </w:rPr>
  </w:style>
  <w:style w:type="character" w:customStyle="1" w:styleId="25">
    <w:name w:val="Основной текст (2) + Не курсив"/>
    <w:basedOn w:val="2"/>
    <w:rsid w:val="00D43E97"/>
    <w:rPr>
      <w:b/>
      <w:bCs/>
      <w:i/>
      <w:iCs/>
      <w:color w:val="000000"/>
      <w:spacing w:val="0"/>
      <w:w w:val="100"/>
      <w:position w:val="0"/>
      <w:sz w:val="21"/>
      <w:szCs w:val="21"/>
      <w:lang w:val="ru-RU"/>
    </w:rPr>
  </w:style>
  <w:style w:type="paragraph" w:styleId="a5">
    <w:name w:val="List Paragraph"/>
    <w:basedOn w:val="a"/>
    <w:uiPriority w:val="34"/>
    <w:qFormat/>
    <w:rsid w:val="00D43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mk-107</cp:lastModifiedBy>
  <cp:revision>6</cp:revision>
  <dcterms:created xsi:type="dcterms:W3CDTF">2014-06-28T13:35:00Z</dcterms:created>
  <dcterms:modified xsi:type="dcterms:W3CDTF">2014-11-12T07:06:00Z</dcterms:modified>
</cp:coreProperties>
</file>